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3A88" w14:textId="30E0A343" w:rsidR="00B04FDD" w:rsidRDefault="00B04FDD" w:rsidP="00B04FDD">
      <w:pPr>
        <w:rPr>
          <w:rFonts w:ascii="Calibri" w:hAnsi="Calibri" w:cs="Calibri"/>
          <w:color w:val="000000"/>
          <w:sz w:val="36"/>
          <w:szCs w:val="36"/>
        </w:rPr>
      </w:pPr>
      <w:r>
        <w:rPr>
          <w:rFonts w:ascii="Calibri" w:hAnsi="Calibri" w:cs="Calibri"/>
          <w:color w:val="000000"/>
          <w:sz w:val="36"/>
          <w:szCs w:val="36"/>
        </w:rPr>
        <w:t xml:space="preserve">Unitron FLEX:UPGRADE </w:t>
      </w:r>
      <w:r w:rsidR="001E6F6D">
        <w:rPr>
          <w:rFonts w:ascii="Calibri" w:hAnsi="Calibri" w:cs="Calibri"/>
          <w:color w:val="000000"/>
          <w:sz w:val="36"/>
          <w:szCs w:val="36"/>
        </w:rPr>
        <w:t xml:space="preserve">Holiday </w:t>
      </w:r>
      <w:r>
        <w:rPr>
          <w:rFonts w:ascii="Calibri" w:hAnsi="Calibri" w:cs="Calibri"/>
          <w:color w:val="000000"/>
          <w:sz w:val="36"/>
          <w:szCs w:val="36"/>
        </w:rPr>
        <w:t>Campaign</w:t>
      </w:r>
    </w:p>
    <w:p w14:paraId="3B3ABB10" w14:textId="27E7FD72" w:rsidR="00856AD7" w:rsidRPr="006B0189" w:rsidRDefault="00B04FDD">
      <w:pPr>
        <w:rPr>
          <w:rFonts w:ascii="Calibri" w:hAnsi="Calibri" w:cs="Calibri"/>
          <w:color w:val="000000"/>
          <w:sz w:val="32"/>
          <w:szCs w:val="32"/>
        </w:rPr>
      </w:pPr>
      <w:r>
        <w:rPr>
          <w:rFonts w:ascii="Calibri" w:hAnsi="Calibri" w:cs="Calibri"/>
          <w:color w:val="000000"/>
          <w:sz w:val="32"/>
          <w:szCs w:val="32"/>
        </w:rPr>
        <w:t>B2</w:t>
      </w:r>
      <w:r w:rsidR="00856AD7">
        <w:rPr>
          <w:rFonts w:ascii="Calibri" w:hAnsi="Calibri" w:cs="Calibri"/>
          <w:color w:val="000000"/>
          <w:sz w:val="32"/>
          <w:szCs w:val="32"/>
        </w:rPr>
        <w:t>C</w:t>
      </w:r>
      <w:r w:rsidR="00022BCB">
        <w:rPr>
          <w:rFonts w:ascii="Calibri" w:hAnsi="Calibri" w:cs="Calibri"/>
          <w:color w:val="000000"/>
          <w:sz w:val="32"/>
          <w:szCs w:val="32"/>
        </w:rPr>
        <w:t xml:space="preserve"> </w:t>
      </w:r>
      <w:r>
        <w:rPr>
          <w:rFonts w:ascii="Calibri" w:hAnsi="Calibri" w:cs="Calibri"/>
          <w:color w:val="000000"/>
          <w:sz w:val="32"/>
          <w:szCs w:val="32"/>
        </w:rPr>
        <w:t>E-communication</w:t>
      </w:r>
    </w:p>
    <w:p w14:paraId="2B07723A" w14:textId="4130DB69" w:rsidR="00265965" w:rsidRDefault="00B02C1A">
      <w:pPr>
        <w:rPr>
          <w:i/>
          <w:iCs/>
        </w:rPr>
      </w:pPr>
      <w:r w:rsidRPr="004F5068">
        <w:rPr>
          <w:i/>
          <w:iCs/>
        </w:rPr>
        <w:t>Subject line</w:t>
      </w:r>
      <w:r w:rsidR="004F5068" w:rsidRPr="004F5068">
        <w:rPr>
          <w:i/>
          <w:iCs/>
        </w:rPr>
        <w:t xml:space="preserve">: </w:t>
      </w:r>
      <w:r w:rsidR="00265965">
        <w:rPr>
          <w:i/>
          <w:iCs/>
        </w:rPr>
        <w:t xml:space="preserve">Try </w:t>
      </w:r>
      <w:r w:rsidR="009935BA">
        <w:rPr>
          <w:i/>
          <w:iCs/>
        </w:rPr>
        <w:t xml:space="preserve">a higher </w:t>
      </w:r>
      <w:r w:rsidR="00D41222">
        <w:rPr>
          <w:i/>
          <w:iCs/>
        </w:rPr>
        <w:t xml:space="preserve">hearing </w:t>
      </w:r>
      <w:r w:rsidR="009935BA">
        <w:rPr>
          <w:i/>
          <w:iCs/>
        </w:rPr>
        <w:t>technology level</w:t>
      </w:r>
      <w:r w:rsidR="00AC5C2E">
        <w:rPr>
          <w:i/>
          <w:iCs/>
        </w:rPr>
        <w:t xml:space="preserve"> </w:t>
      </w:r>
      <w:r w:rsidR="00B62F71">
        <w:rPr>
          <w:i/>
          <w:iCs/>
        </w:rPr>
        <w:t>for</w:t>
      </w:r>
      <w:r w:rsidR="00AC5C2E">
        <w:rPr>
          <w:i/>
          <w:iCs/>
        </w:rPr>
        <w:t xml:space="preserve"> the holidays</w:t>
      </w:r>
      <w:r w:rsidR="009935BA">
        <w:rPr>
          <w:i/>
          <w:iCs/>
        </w:rPr>
        <w:t xml:space="preserve"> </w:t>
      </w:r>
      <w:r w:rsidR="001E6F6D">
        <w:rPr>
          <w:i/>
          <w:iCs/>
        </w:rPr>
        <w:br/>
        <w:t xml:space="preserve">Alternate version: </w:t>
      </w:r>
      <w:r w:rsidR="00265965">
        <w:rPr>
          <w:i/>
          <w:iCs/>
        </w:rPr>
        <w:t>Better hearing for the holidays</w:t>
      </w:r>
    </w:p>
    <w:p w14:paraId="0A5E1554" w14:textId="2A86CCD4" w:rsidR="001E6F6D" w:rsidRDefault="001E6F6D">
      <w:pPr>
        <w:rPr>
          <w:i/>
          <w:iCs/>
        </w:rPr>
      </w:pPr>
      <w:r>
        <w:rPr>
          <w:i/>
          <w:iCs/>
        </w:rPr>
        <w:t>Pre-header text: Take home a higher hearing technology level during the holidays.</w:t>
      </w:r>
    </w:p>
    <w:p w14:paraId="186F07EB" w14:textId="77777777" w:rsidR="006B0189" w:rsidRDefault="006B0189" w:rsidP="008254BA">
      <w:pPr>
        <w:rPr>
          <w:i/>
          <w:iCs/>
        </w:rPr>
      </w:pPr>
      <w:r>
        <w:rPr>
          <w:i/>
          <w:iCs/>
        </w:rPr>
        <w:t>Headline options</w:t>
      </w:r>
      <w:r w:rsidRPr="004F5068">
        <w:rPr>
          <w:i/>
          <w:iCs/>
        </w:rPr>
        <w:t>:</w:t>
      </w:r>
    </w:p>
    <w:p w14:paraId="5E33778B" w14:textId="700D71B9" w:rsidR="00AC5C2E" w:rsidRDefault="00AC5C2E" w:rsidP="008254B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Our gift to you</w:t>
      </w:r>
    </w:p>
    <w:p w14:paraId="15F61C07" w14:textId="09C3E94F" w:rsidR="006B0189" w:rsidDel="00160F91" w:rsidRDefault="00AC5C2E" w:rsidP="008254BA">
      <w:pPr>
        <w:rPr>
          <w:b/>
          <w:bCs/>
          <w:sz w:val="36"/>
          <w:szCs w:val="36"/>
        </w:rPr>
      </w:pPr>
      <w:r w:rsidRPr="547C77EA">
        <w:rPr>
          <w:b/>
          <w:bCs/>
          <w:sz w:val="36"/>
          <w:szCs w:val="36"/>
        </w:rPr>
        <w:t>Hear for the holidays</w:t>
      </w:r>
    </w:p>
    <w:p w14:paraId="3B10739D" w14:textId="336C24D6" w:rsidR="00AC5C2E" w:rsidRDefault="00AC5C2E" w:rsidP="008254B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Don’t miss a sound</w:t>
      </w:r>
    </w:p>
    <w:p w14:paraId="419C7657" w14:textId="056A3A21" w:rsidR="00AC5C2E" w:rsidRDefault="00AC5C2E" w:rsidP="008254B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Join the conversation</w:t>
      </w:r>
    </w:p>
    <w:p w14:paraId="52EAB529" w14:textId="68E734F8" w:rsidR="00856AD7" w:rsidRDefault="00AC5C2E" w:rsidP="00EB0644">
      <w:r>
        <w:t xml:space="preserve">As we head into the holiday season, </w:t>
      </w:r>
      <w:r w:rsidR="00DF1A8D">
        <w:t>w</w:t>
      </w:r>
      <w:r>
        <w:t xml:space="preserve">e </w:t>
      </w:r>
      <w:r w:rsidR="00050131">
        <w:t xml:space="preserve">want to make sure your hearing aids are </w:t>
      </w:r>
      <w:r w:rsidR="00B2440B">
        <w:t>optimized so</w:t>
      </w:r>
      <w:r w:rsidR="00B62F71">
        <w:t xml:space="preserve"> that</w:t>
      </w:r>
      <w:r w:rsidR="00B2440B">
        <w:t xml:space="preserve"> you </w:t>
      </w:r>
      <w:r w:rsidR="00CA553F">
        <w:t xml:space="preserve">don’t miss </w:t>
      </w:r>
      <w:r w:rsidR="001E6F6D">
        <w:t>out on any of the moments that make this time of year so special.</w:t>
      </w:r>
      <w:r w:rsidR="00CA553F">
        <w:t xml:space="preserve"> </w:t>
      </w:r>
      <w:r>
        <w:t>You’ll likely</w:t>
      </w:r>
      <w:r w:rsidR="00B85D1C">
        <w:t xml:space="preserve"> find yourself in environments </w:t>
      </w:r>
      <w:r w:rsidR="00D42533">
        <w:t xml:space="preserve">with friends and family </w:t>
      </w:r>
      <w:r>
        <w:t>during the holiday</w:t>
      </w:r>
      <w:r w:rsidR="001E6F6D">
        <w:t>s</w:t>
      </w:r>
      <w:r w:rsidR="00D42533">
        <w:t xml:space="preserve"> and you will not want to miss out on the conversations.</w:t>
      </w:r>
      <w:r w:rsidR="001E6F6D">
        <w:t xml:space="preserve"> </w:t>
      </w:r>
      <w:r w:rsidR="00D42533">
        <w:t>This is</w:t>
      </w:r>
      <w:r>
        <w:t xml:space="preserve"> the perfect time for a</w:t>
      </w:r>
      <w:r w:rsidR="00D42533">
        <w:t>n upgrade.</w:t>
      </w:r>
      <w:r>
        <w:t xml:space="preserve"> </w:t>
      </w:r>
    </w:p>
    <w:p w14:paraId="449C5DF8" w14:textId="7F4076D9" w:rsidR="00D42533" w:rsidRDefault="00D42533" w:rsidP="00EB0644">
      <w:pPr>
        <w:rPr>
          <w:b/>
          <w:bCs/>
        </w:rPr>
      </w:pPr>
      <w:r>
        <w:rPr>
          <w:b/>
          <w:bCs/>
        </w:rPr>
        <w:t>Upgrade your hearing aids for only $</w:t>
      </w:r>
      <w:r w:rsidR="006C5A3F">
        <w:rPr>
          <w:b/>
          <w:bCs/>
        </w:rPr>
        <w:t>xx</w:t>
      </w:r>
      <w:r>
        <w:rPr>
          <w:b/>
          <w:bCs/>
        </w:rPr>
        <w:t>.</w:t>
      </w:r>
    </w:p>
    <w:p w14:paraId="7E56FDCA" w14:textId="5916392D" w:rsidR="00EB0644" w:rsidRPr="00050131" w:rsidRDefault="00BD5960" w:rsidP="00EB0644">
      <w:pPr>
        <w:rPr>
          <w:b/>
          <w:bCs/>
        </w:rPr>
      </w:pPr>
      <w:r>
        <w:rPr>
          <w:b/>
          <w:bCs/>
        </w:rPr>
        <w:t>Here’s how:</w:t>
      </w:r>
    </w:p>
    <w:p w14:paraId="265AFCDE" w14:textId="612AAE42" w:rsidR="00EB0644" w:rsidRDefault="00BD5960" w:rsidP="00BD5960">
      <w:pPr>
        <w:pStyle w:val="ListParagraph"/>
        <w:numPr>
          <w:ilvl w:val="0"/>
          <w:numId w:val="3"/>
        </w:numPr>
      </w:pPr>
      <w:r>
        <w:t>Call us today to book your appointment</w:t>
      </w:r>
    </w:p>
    <w:p w14:paraId="50368851" w14:textId="0DFA2408" w:rsidR="00BD5960" w:rsidRDefault="00BD5960" w:rsidP="00BD5960">
      <w:pPr>
        <w:pStyle w:val="ListParagraph"/>
        <w:numPr>
          <w:ilvl w:val="0"/>
          <w:numId w:val="3"/>
        </w:numPr>
      </w:pPr>
      <w:r>
        <w:t xml:space="preserve">We will review your current </w:t>
      </w:r>
      <w:r w:rsidR="00145D16">
        <w:t>listening needs and hearing</w:t>
      </w:r>
      <w:r w:rsidR="007E6F81">
        <w:t xml:space="preserve"> aid</w:t>
      </w:r>
      <w:r w:rsidR="00145D16">
        <w:t xml:space="preserve"> technology level</w:t>
      </w:r>
    </w:p>
    <w:p w14:paraId="5AEAC3BD" w14:textId="12E91685" w:rsidR="00BD5960" w:rsidRDefault="00CD1F0D" w:rsidP="00D42533">
      <w:pPr>
        <w:pStyle w:val="ListParagraph"/>
        <w:numPr>
          <w:ilvl w:val="0"/>
          <w:numId w:val="3"/>
        </w:numPr>
      </w:pPr>
      <w:r>
        <w:t>If your listening needs</w:t>
      </w:r>
      <w:r w:rsidR="007A5CB5">
        <w:t xml:space="preserve"> have evolved and</w:t>
      </w:r>
      <w:r>
        <w:t xml:space="preserve"> greater sound performance</w:t>
      </w:r>
      <w:r w:rsidR="007A5CB5">
        <w:t xml:space="preserve"> is </w:t>
      </w:r>
      <w:r w:rsidR="007700F0">
        <w:t>beneficial</w:t>
      </w:r>
      <w:r>
        <w:t xml:space="preserve">, we’ll </w:t>
      </w:r>
      <w:r w:rsidR="00D42533">
        <w:t>get you on the</w:t>
      </w:r>
      <w:r>
        <w:t xml:space="preserve"> higher technology level</w:t>
      </w:r>
      <w:r w:rsidR="00AC5C2E">
        <w:t xml:space="preserve"> to use over the holidays</w:t>
      </w:r>
    </w:p>
    <w:p w14:paraId="39EB79F7" w14:textId="5E9F2D53" w:rsidR="00145D16" w:rsidRPr="00983A0B" w:rsidRDefault="00145D16" w:rsidP="547C77EA">
      <w:pPr>
        <w:pStyle w:val="Body"/>
        <w:rPr>
          <w:rFonts w:ascii="Calibri" w:hAnsi="Calibri" w:cs="Calibri"/>
          <w:b/>
          <w:bCs/>
          <w:i/>
          <w:iCs/>
        </w:rPr>
      </w:pPr>
      <w:r w:rsidRPr="547C77EA">
        <w:rPr>
          <w:rFonts w:ascii="Calibri" w:hAnsi="Calibri" w:cs="Calibri"/>
          <w:b/>
          <w:bCs/>
          <w:i/>
          <w:iCs/>
        </w:rPr>
        <w:t xml:space="preserve">Interested in getting started with </w:t>
      </w:r>
      <w:r w:rsidR="00AC5C2E" w:rsidRPr="547C77EA">
        <w:rPr>
          <w:rFonts w:ascii="Calibri" w:hAnsi="Calibri" w:cs="Calibri"/>
          <w:b/>
          <w:bCs/>
          <w:i/>
          <w:iCs/>
        </w:rPr>
        <w:t>holiday</w:t>
      </w:r>
      <w:r w:rsidRPr="547C77EA">
        <w:rPr>
          <w:rFonts w:ascii="Calibri" w:hAnsi="Calibri" w:cs="Calibri"/>
          <w:b/>
          <w:bCs/>
          <w:i/>
          <w:iCs/>
        </w:rPr>
        <w:t xml:space="preserve"> </w:t>
      </w:r>
      <w:r w:rsidR="007700F0">
        <w:rPr>
          <w:rFonts w:ascii="Calibri" w:hAnsi="Calibri" w:cs="Calibri"/>
          <w:b/>
          <w:bCs/>
          <w:i/>
          <w:iCs/>
        </w:rPr>
        <w:t>upgrade</w:t>
      </w:r>
      <w:r w:rsidRPr="547C77EA">
        <w:rPr>
          <w:rFonts w:ascii="Calibri" w:hAnsi="Calibri" w:cs="Calibri"/>
          <w:b/>
          <w:bCs/>
          <w:i/>
          <w:iCs/>
        </w:rPr>
        <w:t>?</w:t>
      </w:r>
    </w:p>
    <w:p w14:paraId="19B2C875" w14:textId="171B67B5" w:rsidR="00145D16" w:rsidRPr="00983A0B" w:rsidRDefault="00145D16" w:rsidP="00145D16">
      <w:pPr>
        <w:pStyle w:val="Body"/>
        <w:rPr>
          <w:rFonts w:ascii="Calibri" w:hAnsi="Calibri" w:cs="Calibri"/>
        </w:rPr>
      </w:pPr>
      <w:r w:rsidRPr="00983A0B">
        <w:rPr>
          <w:rFonts w:ascii="Calibri" w:hAnsi="Calibri" w:cs="Calibri"/>
        </w:rPr>
        <w:t>Book an appointment</w:t>
      </w:r>
      <w:r>
        <w:rPr>
          <w:rFonts w:ascii="Calibri" w:hAnsi="Calibri" w:cs="Calibri"/>
        </w:rPr>
        <w:t>:</w:t>
      </w:r>
    </w:p>
    <w:p w14:paraId="7AC0EE2B" w14:textId="526D6C3A" w:rsidR="00145D16" w:rsidRDefault="00145D16" w:rsidP="00145D16">
      <w:pPr>
        <w:pStyle w:val="Body"/>
        <w:rPr>
          <w:rFonts w:ascii="Calibri" w:hAnsi="Calibri" w:cs="Calibri"/>
        </w:rPr>
      </w:pPr>
      <w:r w:rsidRPr="00983A0B">
        <w:rPr>
          <w:rFonts w:ascii="Calibri" w:hAnsi="Calibri" w:cs="Calibri"/>
        </w:rPr>
        <w:t xml:space="preserve">XXX-XXX-XXXX • </w:t>
      </w:r>
      <w:hyperlink r:id="rId10" w:history="1">
        <w:r w:rsidR="00120A96" w:rsidRPr="00D7029B">
          <w:rPr>
            <w:rStyle w:val="Hyperlink"/>
            <w:rFonts w:ascii="Calibri" w:hAnsi="Calibri" w:cs="Calibri"/>
          </w:rPr>
          <w:t>info@hearingclinic.com</w:t>
        </w:r>
      </w:hyperlink>
    </w:p>
    <w:p w14:paraId="65D9F6A6" w14:textId="4ADDC8DB" w:rsidR="00120A96" w:rsidRDefault="00120A96" w:rsidP="00145D16">
      <w:pPr>
        <w:pStyle w:val="Body"/>
        <w:rPr>
          <w:rFonts w:ascii="Calibri" w:hAnsi="Calibri" w:cs="Calibri"/>
        </w:rPr>
      </w:pPr>
    </w:p>
    <w:p w14:paraId="51FE91C4" w14:textId="74D99CD3" w:rsidR="00B85D1C" w:rsidRPr="00B02C1A" w:rsidRDefault="00B85D1C" w:rsidP="00B44BAF">
      <w:r>
        <w:t xml:space="preserve"> </w:t>
      </w:r>
    </w:p>
    <w:sectPr w:rsidR="00B85D1C" w:rsidRPr="00B02C1A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D3030" w14:textId="77777777" w:rsidR="006B1B96" w:rsidRDefault="006B1B96" w:rsidP="00B04FDD">
      <w:pPr>
        <w:spacing w:after="0" w:line="240" w:lineRule="auto"/>
      </w:pPr>
      <w:r>
        <w:separator/>
      </w:r>
    </w:p>
  </w:endnote>
  <w:endnote w:type="continuationSeparator" w:id="0">
    <w:p w14:paraId="0BA969F5" w14:textId="77777777" w:rsidR="006B1B96" w:rsidRDefault="006B1B96" w:rsidP="00B0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45AE7" w14:textId="77777777" w:rsidR="006B1B96" w:rsidRDefault="006B1B96" w:rsidP="00B04FDD">
      <w:pPr>
        <w:spacing w:after="0" w:line="240" w:lineRule="auto"/>
      </w:pPr>
      <w:r>
        <w:separator/>
      </w:r>
    </w:p>
  </w:footnote>
  <w:footnote w:type="continuationSeparator" w:id="0">
    <w:p w14:paraId="4001DF15" w14:textId="77777777" w:rsidR="006B1B96" w:rsidRDefault="006B1B96" w:rsidP="00B04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7C8E" w14:textId="31B3E454" w:rsidR="00B04FDD" w:rsidRDefault="00B04FDD" w:rsidP="00B04FDD">
    <w:pPr>
      <w:pStyle w:val="Header"/>
      <w:jc w:val="right"/>
    </w:pPr>
    <w:r>
      <w:rPr>
        <w:color w:val="808080" w:themeColor="background1" w:themeShade="80"/>
        <w:sz w:val="18"/>
        <w:szCs w:val="15"/>
      </w:rPr>
      <w:t xml:space="preserve">Unitron FLEX:UPGRADE </w:t>
    </w:r>
    <w:r w:rsidR="001E6F6D">
      <w:rPr>
        <w:color w:val="808080" w:themeColor="background1" w:themeShade="80"/>
        <w:sz w:val="18"/>
        <w:szCs w:val="15"/>
      </w:rPr>
      <w:t xml:space="preserve">Holiday </w:t>
    </w:r>
    <w:r>
      <w:rPr>
        <w:color w:val="808080" w:themeColor="background1" w:themeShade="80"/>
        <w:sz w:val="18"/>
        <w:szCs w:val="15"/>
      </w:rPr>
      <w:t>Booster Campaign B2</w:t>
    </w:r>
    <w:r w:rsidR="00856AD7">
      <w:rPr>
        <w:color w:val="808080" w:themeColor="background1" w:themeShade="80"/>
        <w:sz w:val="18"/>
        <w:szCs w:val="15"/>
      </w:rPr>
      <w:t>C</w:t>
    </w:r>
    <w:r>
      <w:rPr>
        <w:color w:val="808080" w:themeColor="background1" w:themeShade="80"/>
        <w:sz w:val="18"/>
        <w:szCs w:val="15"/>
      </w:rPr>
      <w:t xml:space="preserve"> E-communication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5A47"/>
    <w:multiLevelType w:val="hybridMultilevel"/>
    <w:tmpl w:val="599E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D5B35"/>
    <w:multiLevelType w:val="hybridMultilevel"/>
    <w:tmpl w:val="B76A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B0A37"/>
    <w:multiLevelType w:val="hybridMultilevel"/>
    <w:tmpl w:val="36C0D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11895">
    <w:abstractNumId w:val="0"/>
  </w:num>
  <w:num w:numId="2" w16cid:durableId="966737013">
    <w:abstractNumId w:val="1"/>
  </w:num>
  <w:num w:numId="3" w16cid:durableId="534470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1A"/>
    <w:rsid w:val="000040DA"/>
    <w:rsid w:val="00022BCB"/>
    <w:rsid w:val="00050131"/>
    <w:rsid w:val="00050371"/>
    <w:rsid w:val="0005210C"/>
    <w:rsid w:val="00056D8B"/>
    <w:rsid w:val="00083113"/>
    <w:rsid w:val="00085A1D"/>
    <w:rsid w:val="000D208B"/>
    <w:rsid w:val="000E7549"/>
    <w:rsid w:val="00120A96"/>
    <w:rsid w:val="001337F3"/>
    <w:rsid w:val="00145D16"/>
    <w:rsid w:val="00160F91"/>
    <w:rsid w:val="001B387B"/>
    <w:rsid w:val="001C22F8"/>
    <w:rsid w:val="001C5B59"/>
    <w:rsid w:val="001E6F6D"/>
    <w:rsid w:val="0023698C"/>
    <w:rsid w:val="00265965"/>
    <w:rsid w:val="0027136F"/>
    <w:rsid w:val="00274CDE"/>
    <w:rsid w:val="002A546D"/>
    <w:rsid w:val="003404E5"/>
    <w:rsid w:val="00346441"/>
    <w:rsid w:val="003936FB"/>
    <w:rsid w:val="003A4701"/>
    <w:rsid w:val="00443E42"/>
    <w:rsid w:val="00473281"/>
    <w:rsid w:val="004A29E8"/>
    <w:rsid w:val="004E0961"/>
    <w:rsid w:val="004F5068"/>
    <w:rsid w:val="005D676E"/>
    <w:rsid w:val="006019CF"/>
    <w:rsid w:val="0060307B"/>
    <w:rsid w:val="00627CB4"/>
    <w:rsid w:val="006B0189"/>
    <w:rsid w:val="006B1B96"/>
    <w:rsid w:val="006C06C1"/>
    <w:rsid w:val="006C5A3F"/>
    <w:rsid w:val="006C78BA"/>
    <w:rsid w:val="006D1757"/>
    <w:rsid w:val="006E7A3C"/>
    <w:rsid w:val="00701204"/>
    <w:rsid w:val="00736B44"/>
    <w:rsid w:val="007700F0"/>
    <w:rsid w:val="00776602"/>
    <w:rsid w:val="00792B14"/>
    <w:rsid w:val="007A5CB5"/>
    <w:rsid w:val="007C670D"/>
    <w:rsid w:val="007E6F81"/>
    <w:rsid w:val="00805DDB"/>
    <w:rsid w:val="008254BA"/>
    <w:rsid w:val="00827528"/>
    <w:rsid w:val="00856AD7"/>
    <w:rsid w:val="00884424"/>
    <w:rsid w:val="008A38C3"/>
    <w:rsid w:val="008C0760"/>
    <w:rsid w:val="008C3071"/>
    <w:rsid w:val="00973DB9"/>
    <w:rsid w:val="0098194D"/>
    <w:rsid w:val="009935BA"/>
    <w:rsid w:val="0099617F"/>
    <w:rsid w:val="009B3446"/>
    <w:rsid w:val="009B5E8A"/>
    <w:rsid w:val="009F319C"/>
    <w:rsid w:val="009F3613"/>
    <w:rsid w:val="009F5BB3"/>
    <w:rsid w:val="00A3731D"/>
    <w:rsid w:val="00A4485E"/>
    <w:rsid w:val="00A725E8"/>
    <w:rsid w:val="00A75959"/>
    <w:rsid w:val="00A9752F"/>
    <w:rsid w:val="00A97CC3"/>
    <w:rsid w:val="00AA1D5C"/>
    <w:rsid w:val="00AC5C2E"/>
    <w:rsid w:val="00AE2CD4"/>
    <w:rsid w:val="00AF584B"/>
    <w:rsid w:val="00B02C1A"/>
    <w:rsid w:val="00B04FDD"/>
    <w:rsid w:val="00B2440B"/>
    <w:rsid w:val="00B44BAF"/>
    <w:rsid w:val="00B46FB8"/>
    <w:rsid w:val="00B47BC4"/>
    <w:rsid w:val="00B60CFB"/>
    <w:rsid w:val="00B620AE"/>
    <w:rsid w:val="00B62F71"/>
    <w:rsid w:val="00B85D1C"/>
    <w:rsid w:val="00BB5C80"/>
    <w:rsid w:val="00BB60E7"/>
    <w:rsid w:val="00BD109E"/>
    <w:rsid w:val="00BD5960"/>
    <w:rsid w:val="00BE2904"/>
    <w:rsid w:val="00C04464"/>
    <w:rsid w:val="00C054A4"/>
    <w:rsid w:val="00C35911"/>
    <w:rsid w:val="00C929B8"/>
    <w:rsid w:val="00C96F5B"/>
    <w:rsid w:val="00CA553F"/>
    <w:rsid w:val="00CD1F0D"/>
    <w:rsid w:val="00CD6A2A"/>
    <w:rsid w:val="00CF37BB"/>
    <w:rsid w:val="00D074B9"/>
    <w:rsid w:val="00D26023"/>
    <w:rsid w:val="00D3489B"/>
    <w:rsid w:val="00D41222"/>
    <w:rsid w:val="00D42533"/>
    <w:rsid w:val="00D61881"/>
    <w:rsid w:val="00DA3F8E"/>
    <w:rsid w:val="00DD205B"/>
    <w:rsid w:val="00DF1A8D"/>
    <w:rsid w:val="00E405CA"/>
    <w:rsid w:val="00E5541D"/>
    <w:rsid w:val="00E70755"/>
    <w:rsid w:val="00E81DB9"/>
    <w:rsid w:val="00E906EC"/>
    <w:rsid w:val="00EA4767"/>
    <w:rsid w:val="00EA5BB0"/>
    <w:rsid w:val="00EB0644"/>
    <w:rsid w:val="00EC4F49"/>
    <w:rsid w:val="00F56F54"/>
    <w:rsid w:val="00FA6232"/>
    <w:rsid w:val="00FB6F2B"/>
    <w:rsid w:val="00FE69CD"/>
    <w:rsid w:val="19C9CA87"/>
    <w:rsid w:val="3BC46FA4"/>
    <w:rsid w:val="4194FC9E"/>
    <w:rsid w:val="447F7C7D"/>
    <w:rsid w:val="547C77EA"/>
    <w:rsid w:val="6A40A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55B0D"/>
  <w15:chartTrackingRefBased/>
  <w15:docId w15:val="{A3828682-F70E-4C48-A0B2-7FF494EA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en-CA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98C"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4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FDD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04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FDD"/>
    <w:rPr>
      <w:sz w:val="22"/>
      <w:szCs w:val="22"/>
      <w:lang w:bidi="ar-SA"/>
    </w:rPr>
  </w:style>
  <w:style w:type="paragraph" w:customStyle="1" w:styleId="Body">
    <w:name w:val="Body"/>
    <w:rsid w:val="00145D1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6B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0A96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A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E7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5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549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5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549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549"/>
    <w:rPr>
      <w:rFonts w:ascii="Segoe UI" w:hAnsi="Segoe UI" w:cs="Segoe UI"/>
      <w:sz w:val="18"/>
      <w:szCs w:val="18"/>
      <w:lang w:bidi="ar-SA"/>
    </w:rPr>
  </w:style>
  <w:style w:type="paragraph" w:styleId="Revision">
    <w:name w:val="Revision"/>
    <w:hidden/>
    <w:uiPriority w:val="99"/>
    <w:semiHidden/>
    <w:rsid w:val="001E6F6D"/>
    <w:rPr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hearingclini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BresoTEC 3">
      <a:dk1>
        <a:srgbClr val="333333"/>
      </a:dk1>
      <a:lt1>
        <a:srgbClr val="FFFFFF"/>
      </a:lt1>
      <a:dk2>
        <a:srgbClr val="263287"/>
      </a:dk2>
      <a:lt2>
        <a:srgbClr val="EAEAEA"/>
      </a:lt2>
      <a:accent1>
        <a:srgbClr val="FDB714"/>
      </a:accent1>
      <a:accent2>
        <a:srgbClr val="6BBAEC"/>
      </a:accent2>
      <a:accent3>
        <a:srgbClr val="E54B4B"/>
      </a:accent3>
      <a:accent4>
        <a:srgbClr val="6E8387"/>
      </a:accent4>
      <a:accent5>
        <a:srgbClr val="468189"/>
      </a:accent5>
      <a:accent6>
        <a:srgbClr val="808A9F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58249AC9E6E4CBD8CF1556EAB8AE0" ma:contentTypeVersion="16" ma:contentTypeDescription="Create a new document." ma:contentTypeScope="" ma:versionID="e6505298f2aa511c2be0718f19821dff">
  <xsd:schema xmlns:xsd="http://www.w3.org/2001/XMLSchema" xmlns:xs="http://www.w3.org/2001/XMLSchema" xmlns:p="http://schemas.microsoft.com/office/2006/metadata/properties" xmlns:ns2="c81af181-dd0e-4d7c-b07c-0d89739f78fa" xmlns:ns3="49de677e-9cc5-4fba-8502-111257678a4b" xmlns:ns4="6f2276fe-93d3-418a-8e3e-86424a55f767" targetNamespace="http://schemas.microsoft.com/office/2006/metadata/properties" ma:root="true" ma:fieldsID="c494f70eb12c6b549b77d95a273b2c91" ns2:_="" ns3:_="" ns4:_="">
    <xsd:import namespace="c81af181-dd0e-4d7c-b07c-0d89739f78fa"/>
    <xsd:import namespace="49de677e-9cc5-4fba-8502-111257678a4b"/>
    <xsd:import namespace="6f2276fe-93d3-418a-8e3e-86424a55f7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af181-dd0e-4d7c-b07c-0d89739f78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ecaaf5f-e1dd-443f-97b1-9276ea1b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e677e-9cc5-4fba-8502-111257678a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276fe-93d3-418a-8e3e-86424a55f76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87ab76-8bad-4ad7-94f8-2215e32cbadf}" ma:internalName="TaxCatchAll" ma:showField="CatchAllData" ma:web="49de677e-9cc5-4fba-8502-111257678a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2276fe-93d3-418a-8e3e-86424a55f767" xsi:nil="true"/>
    <lcf76f155ced4ddcb4097134ff3c332f xmlns="c81af181-dd0e-4d7c-b07c-0d89739f78f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F58998-583C-4C46-8785-16AB41AA5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af181-dd0e-4d7c-b07c-0d89739f78fa"/>
    <ds:schemaRef ds:uri="49de677e-9cc5-4fba-8502-111257678a4b"/>
    <ds:schemaRef ds:uri="6f2276fe-93d3-418a-8e3e-86424a55f7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7D6B86-C5B3-4556-965C-643A2D7A504C}">
  <ds:schemaRefs>
    <ds:schemaRef ds:uri="http://schemas.microsoft.com/office/2006/metadata/properties"/>
    <ds:schemaRef ds:uri="http://schemas.microsoft.com/office/infopath/2007/PartnerControls"/>
    <ds:schemaRef ds:uri="6f2276fe-93d3-418a-8e3e-86424a55f767"/>
    <ds:schemaRef ds:uri="c81af181-dd0e-4d7c-b07c-0d89739f78fa"/>
  </ds:schemaRefs>
</ds:datastoreItem>
</file>

<file path=customXml/itemProps3.xml><?xml version="1.0" encoding="utf-8"?>
<ds:datastoreItem xmlns:ds="http://schemas.openxmlformats.org/officeDocument/2006/customXml" ds:itemID="{3916E704-C392-4F09-87A4-0BCA1FB888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Kowalsky</dc:creator>
  <cp:keywords/>
  <dc:description/>
  <cp:lastModifiedBy>Ullrich, Michael</cp:lastModifiedBy>
  <cp:revision>2</cp:revision>
  <dcterms:created xsi:type="dcterms:W3CDTF">2023-09-15T16:37:00Z</dcterms:created>
  <dcterms:modified xsi:type="dcterms:W3CDTF">2023-09-15T16:37:00Z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0x010100E1558249AC9E6E4CBD8CF1556EAB8AE0</vt:lpwstr>
  </property>
</Properties>
</file>